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9" w:rsidRPr="00AF24A9" w:rsidRDefault="00AF24A9" w:rsidP="00AF24A9">
      <w:pPr>
        <w:numPr>
          <w:ilvl w:val="4"/>
          <w:numId w:val="0"/>
        </w:numPr>
        <w:tabs>
          <w:tab w:val="num" w:pos="0"/>
        </w:tabs>
        <w:spacing w:before="480"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F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AF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AF24A9" w:rsidRPr="00AF24A9" w:rsidRDefault="00AF24A9" w:rsidP="00AF24A9">
      <w:pPr>
        <w:numPr>
          <w:ilvl w:val="5"/>
          <w:numId w:val="0"/>
        </w:numPr>
        <w:tabs>
          <w:tab w:val="num" w:pos="0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AF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AF24A9" w:rsidRPr="00AF24A9" w:rsidRDefault="00AF24A9" w:rsidP="00AF24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Жигаловский район</w:t>
      </w:r>
    </w:p>
    <w:p w:rsidR="00AF24A9" w:rsidRPr="00AF24A9" w:rsidRDefault="00AF24A9" w:rsidP="00AF24A9">
      <w:pPr>
        <w:numPr>
          <w:ilvl w:val="5"/>
          <w:numId w:val="0"/>
        </w:numPr>
        <w:tabs>
          <w:tab w:val="num" w:pos="0"/>
        </w:tabs>
        <w:spacing w:after="60" w:line="240" w:lineRule="auto"/>
        <w:ind w:left="-39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Дума </w:t>
      </w:r>
      <w:r w:rsidR="00C75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ПЯ</w:t>
      </w:r>
      <w:r w:rsidRPr="00AF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ТОГО СОЗЫВА</w:t>
      </w:r>
    </w:p>
    <w:p w:rsidR="00AF24A9" w:rsidRPr="00AF24A9" w:rsidRDefault="00AF24A9" w:rsidP="00AF24A9">
      <w:pPr>
        <w:numPr>
          <w:ilvl w:val="5"/>
          <w:numId w:val="0"/>
        </w:numPr>
        <w:tabs>
          <w:tab w:val="num" w:pos="0"/>
        </w:tabs>
        <w:spacing w:after="6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Лукиновского сельского поселения</w:t>
      </w:r>
    </w:p>
    <w:p w:rsidR="00AF24A9" w:rsidRPr="00AF24A9" w:rsidRDefault="00AF24A9" w:rsidP="00AF2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 Е Ш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80"/>
      </w:tblGrid>
      <w:tr w:rsidR="00AF24A9" w:rsidRPr="00AF24A9" w:rsidTr="0011305B">
        <w:trPr>
          <w:cantSplit/>
          <w:trHeight w:val="719"/>
        </w:trPr>
        <w:tc>
          <w:tcPr>
            <w:tcW w:w="9180" w:type="dxa"/>
          </w:tcPr>
          <w:p w:rsidR="00AF24A9" w:rsidRPr="00AF24A9" w:rsidRDefault="00AF24A9" w:rsidP="00AF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666414, с.Лукиново,  ул.Набережная, 14 тел/факс 23-3-32 </w:t>
            </w:r>
            <w:r w:rsidRPr="00AF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nina</w:t>
            </w:r>
            <w:r w:rsidRPr="00AF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F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zamashikova</w:t>
            </w:r>
            <w:r w:rsidRPr="00AF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@</w:t>
            </w:r>
            <w:r w:rsidRPr="00AF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</w:t>
            </w:r>
            <w:r w:rsidRPr="00AF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F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r w:rsidRPr="00AF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F24A9" w:rsidRPr="00AF24A9" w:rsidRDefault="00AF24A9" w:rsidP="00AF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AF24A9" w:rsidRPr="00AF24A9" w:rsidRDefault="00C75237" w:rsidP="00AF24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AF24A9" w:rsidRPr="00AF2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F24A9" w:rsidRPr="00AF2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24A9" w:rsidRPr="00AF2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</w:p>
    <w:p w:rsidR="00AF24A9" w:rsidRPr="00AF24A9" w:rsidRDefault="00AF24A9" w:rsidP="00AF24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4A9" w:rsidRPr="00AF24A9" w:rsidRDefault="00AF24A9" w:rsidP="00AF24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4A9" w:rsidRDefault="00AF24A9" w:rsidP="00AF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AF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F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МУНИЦИПАЛЬНОМ КОНТРОЛЕ В СФЕРЕ БЛАГОУСТРОЙСТВА НА ТЕРРИТОРИИ ЛУКИНОВСКОГО МУНИЦИПАЛЬНОГО ОБРАЗОВАНИЯ </w:t>
      </w:r>
    </w:p>
    <w:p w:rsidR="00AF24A9" w:rsidRDefault="00AF24A9" w:rsidP="00AF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4A9" w:rsidRDefault="00AF24A9" w:rsidP="00AF24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5F7" w:rsidRPr="000C75F7" w:rsidRDefault="000C75F7" w:rsidP="000C7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4A9" w:rsidRDefault="000C75F7" w:rsidP="000C7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C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0C7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0C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31 Устава</w:t>
      </w:r>
      <w:r w:rsidRPr="000C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Лукиновского муниципального образования</w:t>
      </w:r>
      <w:r w:rsidRPr="000C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экспертного заключения № 3985 на муниципальный нормативный правовой акт, внести в решение Думы «Об утверждении Положения о муниципальном контроле в сфере благоустройства на территории Лукиновского муниципального образования» от 11.01.2022 г. № 92 следующие изменения:</w:t>
      </w:r>
    </w:p>
    <w:p w:rsidR="00F55B1D" w:rsidRPr="00FD0FCD" w:rsidRDefault="00FD0FCD" w:rsidP="00FD0F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1. </w:t>
      </w:r>
      <w:r w:rsidR="00F55B1D" w:rsidRPr="00FD0F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Пункт 2.4 изложить в новой редакции: </w:t>
      </w:r>
    </w:p>
    <w:p w:rsidR="000C75F7" w:rsidRPr="00FD0FCD" w:rsidRDefault="00FD0FCD" w:rsidP="00FD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F55B1D" w:rsidRPr="00FD0F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«Периодичность проведения плановых контрольных (надзорных) мероприятий в отношении объектов контроля, отнесенных к определенным категориям риска, определяются положением о виде контроля соразмерно рискам причинения вреда (ущерба). Периодичность плановых контрольных (надзорных) мероприятий определяется по каждому виду контрольных (надзорных) мероприятий для каждой категории риска:</w:t>
      </w:r>
    </w:p>
    <w:p w:rsidR="00F55B1D" w:rsidRPr="00FD0FCD" w:rsidRDefault="00FD0FCD" w:rsidP="00FD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="00F55B1D" w:rsidRPr="00FD0F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</w:t>
      </w:r>
      <w:r w:rsidR="00F55B1D" w:rsidRPr="00FD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 контроля, отнесенных к категории чрезвычайно высокого риска, устанавливается максимальная частота проведения </w:t>
      </w:r>
      <w:r w:rsidR="00F55B1D" w:rsidRPr="00FD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плановых контрольных (надзорных) мероприятий - не менее одного, но не более двух контрольных (надзорных) мероприятий в год.</w:t>
      </w:r>
    </w:p>
    <w:p w:rsidR="00F55B1D" w:rsidRPr="00FD0FCD" w:rsidRDefault="00FD0FCD" w:rsidP="00FD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55B1D" w:rsidRPr="00FD0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w:r w:rsidR="00F55B1D" w:rsidRPr="00FD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F55B1D" w:rsidRPr="00FD0FCD" w:rsidRDefault="00FD0FCD" w:rsidP="00FD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5B1D" w:rsidRPr="00FD0FC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55B1D" w:rsidRPr="00FD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1D" w:rsidRPr="00FD0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F55B1D" w:rsidRPr="00FD0FCD" w:rsidRDefault="00FD0FCD" w:rsidP="00FD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5B1D" w:rsidRPr="00FD0FC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55B1D" w:rsidRPr="00FD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1D" w:rsidRPr="00FD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FD0FCD" w:rsidRDefault="00FD0FCD" w:rsidP="00F5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5B1D" w:rsidRPr="00FD0FC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55B1D" w:rsidRPr="00FD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1D" w:rsidRPr="00FD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виде контроля может быть установлено, что частота проведения плановых контрольных (надзорных) мероприятий в отношении объектов контроля, отнесенных к определенным категориям риска, определяется в рамках иных, за исключением одного года, периодов времени либо устанавливается в связи с наступлением определенных событий»;</w:t>
      </w:r>
    </w:p>
    <w:p w:rsidR="00492B2A" w:rsidRPr="00FD0FCD" w:rsidRDefault="00FD0FCD" w:rsidP="00F5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F55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 </w:t>
      </w:r>
      <w:r w:rsidR="005D4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подпункте 1 пункта 2.5 слова «</w:t>
      </w:r>
      <w:r w:rsidR="005D4D70" w:rsidRPr="001F1F63">
        <w:rPr>
          <w:rFonts w:ascii="Times New Roman" w:hAnsi="Times New Roman" w:cs="Times New Roman"/>
          <w:color w:val="000000"/>
          <w:sz w:val="28"/>
          <w:szCs w:val="28"/>
        </w:rPr>
        <w:t>не менее 2 лет</w:t>
      </w:r>
      <w:r w:rsidR="005D4D70"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="00492B2A">
        <w:rPr>
          <w:rFonts w:ascii="Times New Roman" w:hAnsi="Times New Roman" w:cs="Times New Roman"/>
          <w:color w:val="000000"/>
          <w:sz w:val="28"/>
          <w:szCs w:val="28"/>
        </w:rPr>
        <w:t>не менее 1 год», в подпункте 2 пункта 2.5 слова «не менее 3 лет» заменить</w:t>
      </w:r>
    </w:p>
    <w:p w:rsidR="00492B2A" w:rsidRDefault="00492B2A" w:rsidP="00F55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словами «не менее 2 лет»;</w:t>
      </w:r>
    </w:p>
    <w:p w:rsidR="00492B2A" w:rsidRPr="00FD0FCD" w:rsidRDefault="00FD0FCD" w:rsidP="00FD0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D0FC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92B2A" w:rsidRPr="00FD0FCD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1 пункта 4.14 исключить; </w:t>
      </w:r>
    </w:p>
    <w:p w:rsidR="00E62F2B" w:rsidRPr="00FD0FCD" w:rsidRDefault="00FD0FCD" w:rsidP="00FD0F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D0FC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13468" w:rsidRPr="00FD0FCD">
        <w:rPr>
          <w:rFonts w:ascii="Times New Roman" w:hAnsi="Times New Roman" w:cs="Times New Roman"/>
          <w:color w:val="000000"/>
          <w:sz w:val="28"/>
          <w:szCs w:val="28"/>
        </w:rPr>
        <w:t xml:space="preserve">В пункте 4.11 слова </w:t>
      </w:r>
      <w:bookmarkStart w:id="1" w:name="_Hlk122603261"/>
      <w:r w:rsidR="00213468" w:rsidRPr="00FD0FCD">
        <w:rPr>
          <w:rFonts w:ascii="Times New Roman" w:hAnsi="Times New Roman" w:cs="Times New Roman"/>
          <w:color w:val="000000"/>
          <w:sz w:val="28"/>
          <w:szCs w:val="28"/>
        </w:rPr>
        <w:t xml:space="preserve">«граждан, юридических лиц и индивидуальных предпринимателей» </w:t>
      </w:r>
      <w:bookmarkEnd w:id="1"/>
      <w:r w:rsidR="00213468" w:rsidRPr="00FD0FCD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словами «контролируемых лиц», </w:t>
      </w:r>
    </w:p>
    <w:p w:rsidR="00213468" w:rsidRPr="00FD0FCD" w:rsidRDefault="00FD0FCD" w:rsidP="00FD0F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D0FC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62F2B" w:rsidRPr="00FD0FC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13468" w:rsidRPr="00FD0FCD">
        <w:rPr>
          <w:rFonts w:ascii="Times New Roman" w:hAnsi="Times New Roman" w:cs="Times New Roman"/>
          <w:color w:val="000000"/>
          <w:sz w:val="28"/>
          <w:szCs w:val="28"/>
        </w:rPr>
        <w:t xml:space="preserve"> пункте 4.13 слова «юридических лиц, индивидуальных предпринимателей и</w:t>
      </w:r>
      <w:r w:rsidR="00213468">
        <w:t xml:space="preserve"> </w:t>
      </w:r>
      <w:r w:rsidR="00213468" w:rsidRPr="00FD0FCD">
        <w:rPr>
          <w:rFonts w:ascii="Times New Roman" w:hAnsi="Times New Roman" w:cs="Times New Roman"/>
          <w:sz w:val="28"/>
          <w:szCs w:val="28"/>
        </w:rPr>
        <w:t>граждан</w:t>
      </w:r>
      <w:r w:rsidR="00213468" w:rsidRPr="00FD0FCD">
        <w:rPr>
          <w:rFonts w:ascii="Times New Roman" w:hAnsi="Times New Roman" w:cs="Times New Roman"/>
          <w:color w:val="000000"/>
          <w:sz w:val="28"/>
          <w:szCs w:val="28"/>
        </w:rPr>
        <w:t>» заменить словами «контролируемых лиц»;</w:t>
      </w:r>
    </w:p>
    <w:p w:rsidR="004F6436" w:rsidRPr="00213468" w:rsidRDefault="004F6436" w:rsidP="004F643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952D9" w:rsidRDefault="00F55B1D">
      <w:r>
        <w:t xml:space="preserve">             </w:t>
      </w:r>
    </w:p>
    <w:p w:rsidR="001C088E" w:rsidRDefault="001C088E"/>
    <w:tbl>
      <w:tblPr>
        <w:tblW w:w="0" w:type="auto"/>
        <w:tblLook w:val="04A0"/>
      </w:tblPr>
      <w:tblGrid>
        <w:gridCol w:w="4955"/>
      </w:tblGrid>
      <w:tr w:rsidR="00213468" w:rsidRPr="00407ED7" w:rsidTr="00F0380D">
        <w:tc>
          <w:tcPr>
            <w:tcW w:w="4955" w:type="dxa"/>
            <w:shd w:val="clear" w:color="auto" w:fill="auto"/>
          </w:tcPr>
          <w:p w:rsidR="00213468" w:rsidRPr="00FD0FCD" w:rsidRDefault="00FD0FCD" w:rsidP="00F038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Председатель Думы </w:t>
            </w:r>
          </w:p>
        </w:tc>
      </w:tr>
      <w:tr w:rsidR="00213468" w:rsidRPr="00407ED7" w:rsidTr="00F0380D">
        <w:trPr>
          <w:trHeight w:val="1371"/>
        </w:trPr>
        <w:tc>
          <w:tcPr>
            <w:tcW w:w="4955" w:type="dxa"/>
            <w:shd w:val="clear" w:color="auto" w:fill="auto"/>
          </w:tcPr>
          <w:p w:rsidR="00FD0FCD" w:rsidRDefault="00213468" w:rsidP="00F03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07ED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Глава Лукиновского </w:t>
            </w:r>
          </w:p>
          <w:p w:rsidR="00213468" w:rsidRPr="00407ED7" w:rsidRDefault="00213468" w:rsidP="00F03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 w:rsidRPr="00407ED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13468" w:rsidRPr="00407ED7" w:rsidRDefault="00213468" w:rsidP="00F03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Н.Н.</w:t>
            </w:r>
            <w:r w:rsidR="00FD0F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Константинова</w:t>
            </w:r>
          </w:p>
        </w:tc>
      </w:tr>
    </w:tbl>
    <w:p w:rsidR="001C088E" w:rsidRDefault="001C088E"/>
    <w:p w:rsidR="001C088E" w:rsidRDefault="001C088E"/>
    <w:p w:rsidR="001C088E" w:rsidRDefault="001C088E"/>
    <w:p w:rsidR="001C088E" w:rsidRDefault="001C088E"/>
    <w:p w:rsidR="000837A6" w:rsidRDefault="000837A6"/>
    <w:sectPr w:rsidR="000837A6" w:rsidSect="00CC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3B" w:rsidRDefault="0033153B" w:rsidP="000C75F7">
      <w:pPr>
        <w:spacing w:after="0" w:line="240" w:lineRule="auto"/>
      </w:pPr>
      <w:r>
        <w:separator/>
      </w:r>
    </w:p>
  </w:endnote>
  <w:endnote w:type="continuationSeparator" w:id="0">
    <w:p w:rsidR="0033153B" w:rsidRDefault="0033153B" w:rsidP="000C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3B" w:rsidRDefault="0033153B" w:rsidP="000C75F7">
      <w:pPr>
        <w:spacing w:after="0" w:line="240" w:lineRule="auto"/>
      </w:pPr>
      <w:r>
        <w:separator/>
      </w:r>
    </w:p>
  </w:footnote>
  <w:footnote w:type="continuationSeparator" w:id="0">
    <w:p w:rsidR="0033153B" w:rsidRDefault="0033153B" w:rsidP="000C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4A5"/>
    <w:multiLevelType w:val="hybridMultilevel"/>
    <w:tmpl w:val="8A742B0A"/>
    <w:lvl w:ilvl="0" w:tplc="0FBE52C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1C60"/>
    <w:multiLevelType w:val="hybridMultilevel"/>
    <w:tmpl w:val="07326C12"/>
    <w:lvl w:ilvl="0" w:tplc="1D604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2D9"/>
    <w:rsid w:val="000837A6"/>
    <w:rsid w:val="000A241E"/>
    <w:rsid w:val="000C75F7"/>
    <w:rsid w:val="001C088E"/>
    <w:rsid w:val="00213468"/>
    <w:rsid w:val="0033153B"/>
    <w:rsid w:val="00365CC9"/>
    <w:rsid w:val="00492B2A"/>
    <w:rsid w:val="004F6436"/>
    <w:rsid w:val="005D4D70"/>
    <w:rsid w:val="005E114A"/>
    <w:rsid w:val="006F11FD"/>
    <w:rsid w:val="008A7A33"/>
    <w:rsid w:val="00AF24A9"/>
    <w:rsid w:val="00C75237"/>
    <w:rsid w:val="00C952D9"/>
    <w:rsid w:val="00CC1B8B"/>
    <w:rsid w:val="00E62F2B"/>
    <w:rsid w:val="00F55B1D"/>
    <w:rsid w:val="00FD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0C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0C75F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0C7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75F7"/>
    <w:pPr>
      <w:ind w:left="720"/>
      <w:contextualSpacing/>
    </w:pPr>
  </w:style>
  <w:style w:type="paragraph" w:customStyle="1" w:styleId="ConsPlusNormal">
    <w:name w:val="ConsPlusNormal"/>
    <w:uiPriority w:val="99"/>
    <w:rsid w:val="00F55B1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1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Константинова</dc:creator>
  <cp:keywords/>
  <dc:description/>
  <cp:lastModifiedBy>Admin</cp:lastModifiedBy>
  <cp:revision>6</cp:revision>
  <cp:lastPrinted>2023-03-01T08:14:00Z</cp:lastPrinted>
  <dcterms:created xsi:type="dcterms:W3CDTF">2022-12-21T07:09:00Z</dcterms:created>
  <dcterms:modified xsi:type="dcterms:W3CDTF">2023-03-02T01:32:00Z</dcterms:modified>
</cp:coreProperties>
</file>